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0" w:rsidRPr="00AD6382" w:rsidRDefault="00ED5C6A" w:rsidP="006D52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</w:pPr>
      <w:r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Harmonogram naborów wniosków o dofinansowanie w trybie konkursowym </w:t>
      </w:r>
    </w:p>
    <w:p w:rsidR="00D86799" w:rsidRPr="00AD6382" w:rsidRDefault="00C44925" w:rsidP="006D52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</w:pPr>
      <w:r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dla</w:t>
      </w:r>
      <w:r w:rsidR="006D5290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Programu Polska Cyfrowa na 201</w:t>
      </w:r>
      <w:r w:rsidR="00671BA0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8</w:t>
      </w:r>
      <w:r w:rsidR="00ED5C6A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rok</w:t>
      </w:r>
      <w:r w:rsidR="00ED5C6A" w:rsidRPr="00AD6382">
        <w:rPr>
          <w:rStyle w:val="Odwoanieprzypisudolnego"/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footnoteReference w:id="1"/>
      </w:r>
      <w:r w:rsidR="00ED29AF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4A2D34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(stan na</w:t>
      </w:r>
      <w:r w:rsidR="0023582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AE04FE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1</w:t>
      </w:r>
      <w:r w:rsidR="00AE04FE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3</w:t>
      </w:r>
      <w:bookmarkStart w:id="0" w:name="_GoBack"/>
      <w:bookmarkEnd w:id="0"/>
      <w:r w:rsidR="00AE04FE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6B37D3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czerwca</w:t>
      </w:r>
      <w:r w:rsidR="007173A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2018</w:t>
      </w:r>
      <w:r w:rsidR="0023582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roku</w:t>
      </w:r>
      <w:r w:rsidR="004A2D34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)</w:t>
      </w:r>
    </w:p>
    <w:p w:rsidR="00ED29AF" w:rsidRPr="00D05D43" w:rsidRDefault="00ED29AF" w:rsidP="006D5290">
      <w:pPr>
        <w:spacing w:after="0" w:line="240" w:lineRule="auto"/>
        <w:jc w:val="center"/>
        <w:rPr>
          <w:rFonts w:asciiTheme="majorHAnsi" w:eastAsia="Times New Roman" w:hAnsiTheme="majorHAnsi" w:cs="Arial"/>
          <w:color w:val="2F5496" w:themeColor="accent5" w:themeShade="BF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1"/>
        <w:gridCol w:w="2643"/>
        <w:gridCol w:w="3153"/>
        <w:gridCol w:w="2143"/>
        <w:gridCol w:w="1729"/>
        <w:gridCol w:w="1729"/>
      </w:tblGrid>
      <w:tr w:rsidR="004A2D34" w:rsidRPr="00D05D43" w:rsidTr="00350384">
        <w:tc>
          <w:tcPr>
            <w:tcW w:w="2821" w:type="dxa"/>
            <w:vAlign w:val="center"/>
          </w:tcPr>
          <w:p w:rsidR="004A2D34" w:rsidRPr="00D05D43" w:rsidRDefault="004A2D34" w:rsidP="00350384">
            <w:pPr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</w:p>
          <w:p w:rsidR="004A2D34" w:rsidRPr="00D05D43" w:rsidRDefault="004A2D34" w:rsidP="00350384">
            <w:pPr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Numer i nazwa Działania/Poddziałania</w:t>
            </w:r>
          </w:p>
        </w:tc>
        <w:tc>
          <w:tcPr>
            <w:tcW w:w="2643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</w:p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0"/>
                <w:szCs w:val="10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Planowany termin naborów</w:t>
            </w:r>
            <w:r w:rsidRPr="00D05D43">
              <w:rPr>
                <w:rStyle w:val="Odwoanieprzypisudolnego"/>
                <w:rFonts w:asciiTheme="majorHAnsi" w:hAnsiTheme="majorHAnsi" w:cs="Calibri,Bold"/>
                <w:b/>
                <w:bCs/>
                <w:sz w:val="16"/>
                <w:szCs w:val="16"/>
              </w:rPr>
              <w:footnoteReference w:id="2"/>
            </w:r>
          </w:p>
          <w:p w:rsidR="004A2D34" w:rsidRPr="00D05D43" w:rsidRDefault="004A2D34" w:rsidP="003503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53" w:type="dxa"/>
            <w:vAlign w:val="center"/>
          </w:tcPr>
          <w:p w:rsidR="004A2D34" w:rsidRPr="00D05D43" w:rsidRDefault="004A2D34" w:rsidP="00350384">
            <w:pPr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</w:p>
          <w:p w:rsidR="004A2D34" w:rsidRPr="00D05D43" w:rsidRDefault="004A2D34" w:rsidP="00350384">
            <w:pPr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Typ projektów mogących uzyskać dofinansowanie</w:t>
            </w:r>
          </w:p>
        </w:tc>
        <w:tc>
          <w:tcPr>
            <w:tcW w:w="2143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Orientacyjna kwota przeznaczona</w:t>
            </w: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br/>
            </w: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 xml:space="preserve"> na dofinansowanie projektów </w:t>
            </w: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w </w:t>
            </w: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ramach konkursu (w zł)</w:t>
            </w:r>
          </w:p>
        </w:tc>
        <w:tc>
          <w:tcPr>
            <w:tcW w:w="1729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Instytucja Organizująca Konkurs</w:t>
            </w:r>
          </w:p>
        </w:tc>
        <w:tc>
          <w:tcPr>
            <w:tcW w:w="1729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Dodatkowe informacje</w:t>
            </w:r>
          </w:p>
        </w:tc>
      </w:tr>
      <w:tr w:rsidR="004A2D34" w:rsidRPr="00D05D43" w:rsidTr="004A2D34">
        <w:tc>
          <w:tcPr>
            <w:tcW w:w="10760" w:type="dxa"/>
            <w:gridSpan w:val="4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1.</w:t>
            </w:r>
          </w:p>
        </w:tc>
        <w:tc>
          <w:tcPr>
            <w:tcW w:w="1729" w:type="dxa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9F555E">
        <w:tc>
          <w:tcPr>
            <w:tcW w:w="2821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 xml:space="preserve">Działanie 1.1 </w:t>
            </w:r>
          </w:p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Wyelimi</w:t>
            </w:r>
            <w:r>
              <w:rPr>
                <w:rFonts w:asciiTheme="majorHAnsi" w:hAnsiTheme="majorHAnsi" w:cs="Calibri"/>
                <w:sz w:val="16"/>
                <w:szCs w:val="16"/>
              </w:rPr>
              <w:t>nowanie terytorialnych różnic w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możliwości dostępu do szerokopasmowego </w:t>
            </w:r>
            <w:proofErr w:type="spellStart"/>
            <w:r w:rsidRPr="00D05D43">
              <w:rPr>
                <w:rFonts w:asciiTheme="majorHAnsi" w:hAnsiTheme="majorHAnsi" w:cs="Calibri"/>
                <w:sz w:val="16"/>
                <w:szCs w:val="16"/>
              </w:rPr>
              <w:t>internetu</w:t>
            </w:r>
            <w:proofErr w:type="spellEnd"/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 o wysokich przepustowościach. </w:t>
            </w:r>
          </w:p>
        </w:tc>
        <w:tc>
          <w:tcPr>
            <w:tcW w:w="11397" w:type="dxa"/>
            <w:gridSpan w:val="5"/>
            <w:vAlign w:val="center"/>
          </w:tcPr>
          <w:p w:rsidR="004A2D34" w:rsidRPr="00671BA0" w:rsidRDefault="004A2D34" w:rsidP="00671BA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 r</w:t>
            </w:r>
            <w:r w:rsidR="00350384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4A2D34" w:rsidRPr="00D05D43" w:rsidTr="004A2D34">
        <w:tc>
          <w:tcPr>
            <w:tcW w:w="10760" w:type="dxa"/>
            <w:gridSpan w:val="4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2.</w:t>
            </w:r>
          </w:p>
        </w:tc>
        <w:tc>
          <w:tcPr>
            <w:tcW w:w="1729" w:type="dxa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4A2D34">
        <w:tc>
          <w:tcPr>
            <w:tcW w:w="2821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2.1</w:t>
            </w:r>
          </w:p>
          <w:p w:rsidR="004A2D34" w:rsidRPr="00D05D43" w:rsidRDefault="004A2D34" w:rsidP="00ED5C6A">
            <w:pPr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Wysoka dostępność i jakość e-usług publicznych.</w:t>
            </w:r>
          </w:p>
        </w:tc>
        <w:tc>
          <w:tcPr>
            <w:tcW w:w="2643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maj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153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1.Tworzenie lub rozwój e-usług publicznych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(A2B,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A2C);</w:t>
            </w:r>
          </w:p>
          <w:p w:rsidR="004A2D34" w:rsidRPr="00D05D43" w:rsidRDefault="004A2D34" w:rsidP="00305D6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143" w:type="dxa"/>
          </w:tcPr>
          <w:p w:rsidR="004A2D34" w:rsidRPr="00D05D43" w:rsidRDefault="00714B92" w:rsidP="00ED29A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175 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000 000 zł</w:t>
            </w:r>
          </w:p>
        </w:tc>
        <w:tc>
          <w:tcPr>
            <w:tcW w:w="1729" w:type="dxa"/>
          </w:tcPr>
          <w:p w:rsidR="004A2D34" w:rsidRDefault="00AE04FE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8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  <w:r w:rsidR="004A2D34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</w:tcPr>
          <w:p w:rsidR="004A2D34" w:rsidRDefault="004A2D34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714B92" w:rsidRPr="00D05D43" w:rsidTr="004A2D34">
        <w:tc>
          <w:tcPr>
            <w:tcW w:w="2821" w:type="dxa"/>
          </w:tcPr>
          <w:p w:rsidR="00714B92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Działanie 2.1</w:t>
            </w:r>
          </w:p>
          <w:p w:rsidR="00714B92" w:rsidRPr="00D05D43" w:rsidRDefault="00714B92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Wysoka dostępność i jakość e-usług publicznych (uproszczona procedura) </w:t>
            </w:r>
          </w:p>
        </w:tc>
        <w:tc>
          <w:tcPr>
            <w:tcW w:w="2643" w:type="dxa"/>
          </w:tcPr>
          <w:p w:rsidR="00714B92" w:rsidRPr="00606B86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606B86">
              <w:rPr>
                <w:rFonts w:ascii="Calibri" w:hAnsi="Calibri" w:cs="Calibri"/>
                <w:sz w:val="16"/>
                <w:szCs w:val="16"/>
              </w:rPr>
              <w:t>głosz</w:t>
            </w:r>
            <w:r>
              <w:rPr>
                <w:rFonts w:ascii="Calibri" w:hAnsi="Calibri" w:cs="Calibri"/>
                <w:sz w:val="16"/>
                <w:szCs w:val="16"/>
              </w:rPr>
              <w:t>enie o konkursie – sierpień 2018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 r.</w:t>
            </w:r>
          </w:p>
          <w:p w:rsidR="00714B92" w:rsidRPr="00671BA0" w:rsidRDefault="00714B92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ozpoczęcie naboru </w:t>
            </w:r>
            <w:r>
              <w:rPr>
                <w:rFonts w:ascii="Calibri" w:hAnsi="Calibri" w:cs="Calibri"/>
                <w:sz w:val="16"/>
                <w:szCs w:val="16"/>
              </w:rPr>
              <w:t>– wrzesień 2018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 r.</w:t>
            </w:r>
          </w:p>
        </w:tc>
        <w:tc>
          <w:tcPr>
            <w:tcW w:w="3153" w:type="dxa"/>
          </w:tcPr>
          <w:p w:rsidR="00714B92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1.Tworzenie lub rozwój e-usług publicznych (A2B, A2C)</w:t>
            </w:r>
          </w:p>
          <w:p w:rsidR="00714B92" w:rsidRPr="00D05D43" w:rsidRDefault="00714B92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143" w:type="dxa"/>
          </w:tcPr>
          <w:p w:rsidR="00714B92" w:rsidDel="00714B92" w:rsidRDefault="00714B92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100 000 000 zł </w:t>
            </w:r>
          </w:p>
        </w:tc>
        <w:tc>
          <w:tcPr>
            <w:tcW w:w="1729" w:type="dxa"/>
          </w:tcPr>
          <w:p w:rsidR="00714B92" w:rsidRDefault="00AE04FE" w:rsidP="00ED29AF">
            <w:pPr>
              <w:jc w:val="right"/>
            </w:pPr>
            <w:hyperlink r:id="rId9" w:history="1">
              <w:r w:rsidR="00714B92" w:rsidRPr="001D6590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729" w:type="dxa"/>
          </w:tcPr>
          <w:p w:rsidR="00714B92" w:rsidRDefault="00714B92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4A2D34">
        <w:tc>
          <w:tcPr>
            <w:tcW w:w="2821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2.2</w:t>
            </w:r>
          </w:p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Cyfryzacja procesów </w:t>
            </w:r>
            <w:proofErr w:type="spellStart"/>
            <w:r w:rsidRPr="00D05D43">
              <w:rPr>
                <w:rFonts w:asciiTheme="majorHAnsi" w:hAnsiTheme="majorHAnsi" w:cs="Calibri"/>
                <w:sz w:val="16"/>
                <w:szCs w:val="16"/>
              </w:rPr>
              <w:t>back-office</w:t>
            </w:r>
            <w:proofErr w:type="spellEnd"/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 w administracji</w:t>
            </w:r>
          </w:p>
          <w:p w:rsidR="004A2D34" w:rsidRPr="00D05D43" w:rsidRDefault="004A2D34" w:rsidP="00ED5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r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ządowej.</w:t>
            </w:r>
          </w:p>
        </w:tc>
        <w:tc>
          <w:tcPr>
            <w:tcW w:w="2643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maj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153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1. Przenoszenie gotowych rozwiązań IT między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urzędami;</w:t>
            </w:r>
          </w:p>
          <w:p w:rsidR="004A2D34" w:rsidRPr="00D05D43" w:rsidRDefault="004A2D34" w:rsidP="007A5E9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2. Wdrażanie nowych rozwiązań IT w urzędach, w</w:t>
            </w:r>
            <w:r>
              <w:rPr>
                <w:rFonts w:asciiTheme="majorHAnsi" w:hAnsiTheme="majorHAnsi" w:cs="Calibri"/>
                <w:sz w:val="16"/>
                <w:szCs w:val="16"/>
              </w:rPr>
              <w:t>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tym opracowanie i wdrożenie horyzontalnych rozwiązań możliwych do zastosowania w całej administracji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>(wsparcie może dotyczyć również modernizacji istniejącego rozwiązania IT)</w:t>
            </w:r>
          </w:p>
        </w:tc>
        <w:tc>
          <w:tcPr>
            <w:tcW w:w="2143" w:type="dxa"/>
          </w:tcPr>
          <w:p w:rsidR="004A2D34" w:rsidRPr="00D05D43" w:rsidRDefault="00714B92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 89 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  <w:p w:rsidR="004A2D34" w:rsidRPr="00D05D43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729" w:type="dxa"/>
          </w:tcPr>
          <w:p w:rsidR="004A2D34" w:rsidRDefault="00AE04FE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0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729" w:type="dxa"/>
          </w:tcPr>
          <w:p w:rsidR="004A2D34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4A2D34">
        <w:tc>
          <w:tcPr>
            <w:tcW w:w="2821" w:type="dxa"/>
          </w:tcPr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2.3</w:t>
            </w:r>
          </w:p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Cyfrowa dostępność i użyteczność informacji</w:t>
            </w:r>
          </w:p>
          <w:p w:rsidR="004A2D34" w:rsidRPr="00D05D43" w:rsidRDefault="004A2D34" w:rsidP="000C03BA">
            <w:pPr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sektora publicznego.</w:t>
            </w:r>
          </w:p>
        </w:tc>
        <w:tc>
          <w:tcPr>
            <w:tcW w:w="2643" w:type="dxa"/>
            <w:shd w:val="clear" w:color="auto" w:fill="E7E6E6" w:themeFill="background2"/>
          </w:tcPr>
          <w:p w:rsidR="004A2D34" w:rsidRPr="00D05D43" w:rsidRDefault="004A2D34">
            <w:pPr>
              <w:rPr>
                <w:rFonts w:asciiTheme="majorHAnsi" w:hAnsiTheme="majorHAnsi"/>
              </w:rPr>
            </w:pPr>
          </w:p>
        </w:tc>
        <w:tc>
          <w:tcPr>
            <w:tcW w:w="3153" w:type="dxa"/>
            <w:shd w:val="clear" w:color="auto" w:fill="E7E6E6" w:themeFill="background2"/>
          </w:tcPr>
          <w:p w:rsidR="004A2D34" w:rsidRPr="00D05D43" w:rsidRDefault="004A2D34">
            <w:pPr>
              <w:rPr>
                <w:rFonts w:asciiTheme="majorHAnsi" w:hAnsiTheme="majorHAnsi"/>
              </w:rPr>
            </w:pPr>
          </w:p>
        </w:tc>
        <w:tc>
          <w:tcPr>
            <w:tcW w:w="2143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</w:tr>
      <w:tr w:rsidR="004A2D34" w:rsidRPr="00D05D43" w:rsidTr="004A2D34">
        <w:tc>
          <w:tcPr>
            <w:tcW w:w="2821" w:type="dxa"/>
          </w:tcPr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Poddziałanie 2.3.1</w:t>
            </w:r>
          </w:p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Cyfrowe udostępnienie informacji sektora</w:t>
            </w:r>
          </w:p>
          <w:p w:rsidR="004A2D34" w:rsidRPr="00D05D43" w:rsidRDefault="004A2D34" w:rsidP="00D05D4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publiczneg</w:t>
            </w:r>
            <w:r>
              <w:rPr>
                <w:rFonts w:asciiTheme="majorHAnsi" w:hAnsiTheme="majorHAnsi" w:cs="Calibri"/>
                <w:sz w:val="16"/>
                <w:szCs w:val="16"/>
              </w:rPr>
              <w:t>o ze źródeł administracyjnych i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zasobów nauki.</w:t>
            </w:r>
          </w:p>
        </w:tc>
        <w:tc>
          <w:tcPr>
            <w:tcW w:w="2643" w:type="dxa"/>
          </w:tcPr>
          <w:p w:rsidR="004A2D34" w:rsidRPr="00D05D43" w:rsidRDefault="004A2D34" w:rsidP="00350384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</w:t>
            </w:r>
            <w:r w:rsidR="00350384">
              <w:rPr>
                <w:rFonts w:asciiTheme="majorHAnsi" w:hAnsiTheme="majorHAnsi" w:cs="Calibri"/>
                <w:sz w:val="16"/>
                <w:szCs w:val="16"/>
              </w:rPr>
              <w:t xml:space="preserve"> r.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</w:tcPr>
          <w:p w:rsidR="004A2D34" w:rsidRPr="00D05D43" w:rsidRDefault="004A2D34" w:rsidP="005805E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Cyfrowe udostępnienie ISP ze źródeł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a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dministracyjnych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143" w:type="dxa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 r</w:t>
            </w:r>
            <w:r w:rsidR="00350384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:rsidR="004A2D34" w:rsidRPr="00671BA0" w:rsidRDefault="00AE04FE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1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729" w:type="dxa"/>
          </w:tcPr>
          <w:p w:rsidR="004A2D34" w:rsidRPr="00671BA0" w:rsidRDefault="004A2D34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4A2D34">
        <w:tc>
          <w:tcPr>
            <w:tcW w:w="2821" w:type="dxa"/>
          </w:tcPr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Poddziałanie 2.3.1</w:t>
            </w:r>
          </w:p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Cyfrowe udostępnienie informacji sektora</w:t>
            </w:r>
          </w:p>
          <w:p w:rsidR="004A2D34" w:rsidRPr="00D05D43" w:rsidRDefault="004A2D34" w:rsidP="00D05D4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publiczneg</w:t>
            </w:r>
            <w:r>
              <w:rPr>
                <w:rFonts w:asciiTheme="majorHAnsi" w:hAnsiTheme="majorHAnsi" w:cs="Calibri"/>
                <w:sz w:val="16"/>
                <w:szCs w:val="16"/>
              </w:rPr>
              <w:t>o ze źródeł administracyjnych i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zasobów nauki.</w:t>
            </w:r>
          </w:p>
        </w:tc>
        <w:tc>
          <w:tcPr>
            <w:tcW w:w="2643" w:type="dxa"/>
          </w:tcPr>
          <w:p w:rsidR="004A2D34" w:rsidRPr="00D05D43" w:rsidRDefault="004A2D34" w:rsidP="00195A2C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 r</w:t>
            </w:r>
            <w:r w:rsidR="00350384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3153" w:type="dxa"/>
          </w:tcPr>
          <w:p w:rsidR="004A2D34" w:rsidRPr="00D05D43" w:rsidRDefault="004A2D34">
            <w:pPr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Cyfrowe udostępnienie zasobów nauki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143" w:type="dxa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 r</w:t>
            </w:r>
            <w:r w:rsidR="00350384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:rsidR="004A2D34" w:rsidRPr="00671BA0" w:rsidRDefault="00AE04FE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2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729" w:type="dxa"/>
          </w:tcPr>
          <w:p w:rsidR="004A2D34" w:rsidRPr="00671BA0" w:rsidRDefault="004A2D34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4A2D34">
        <w:trPr>
          <w:trHeight w:val="279"/>
        </w:trPr>
        <w:tc>
          <w:tcPr>
            <w:tcW w:w="2821" w:type="dxa"/>
          </w:tcPr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Poddziałanie 2.3.2</w:t>
            </w:r>
          </w:p>
          <w:p w:rsidR="004A2D34" w:rsidRPr="00D05D43" w:rsidRDefault="004A2D34" w:rsidP="000C03BA">
            <w:pPr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Cyfrowe udostępnienie zasobów kultury.</w:t>
            </w:r>
          </w:p>
        </w:tc>
        <w:tc>
          <w:tcPr>
            <w:tcW w:w="2643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marzec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153" w:type="dxa"/>
          </w:tcPr>
          <w:p w:rsidR="004A2D34" w:rsidRPr="00D05D43" w:rsidRDefault="004A2D34" w:rsidP="004E541D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D05D43">
              <w:rPr>
                <w:rFonts w:asciiTheme="majorHAnsi" w:hAnsiTheme="majorHAnsi" w:cstheme="minorHAnsi"/>
                <w:sz w:val="16"/>
                <w:szCs w:val="16"/>
              </w:rPr>
              <w:t>Cyfrowe udostępnienie zasobów kultury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  <w:tc>
          <w:tcPr>
            <w:tcW w:w="2143" w:type="dxa"/>
          </w:tcPr>
          <w:p w:rsidR="004A2D34" w:rsidRPr="00D05D43" w:rsidRDefault="00CE7205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113</w:t>
            </w:r>
            <w:r w:rsidRPr="00D05D43">
              <w:rPr>
                <w:rFonts w:asciiTheme="majorHAnsi" w:hAnsiTheme="majorHAnsi"/>
                <w:sz w:val="16"/>
                <w:szCs w:val="16"/>
              </w:rPr>
              <w:t> </w:t>
            </w:r>
            <w:r w:rsidR="004A2D34" w:rsidRPr="00D05D43">
              <w:rPr>
                <w:rFonts w:asciiTheme="majorHAnsi" w:hAnsiTheme="majorHAnsi"/>
                <w:sz w:val="16"/>
                <w:szCs w:val="16"/>
              </w:rPr>
              <w:t>000 000 zł</w:t>
            </w:r>
          </w:p>
        </w:tc>
        <w:tc>
          <w:tcPr>
            <w:tcW w:w="1729" w:type="dxa"/>
          </w:tcPr>
          <w:p w:rsidR="004A2D34" w:rsidRDefault="00AE04FE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hyperlink r:id="rId13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729" w:type="dxa"/>
          </w:tcPr>
          <w:p w:rsidR="004A2D34" w:rsidRDefault="004A2D34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2D34" w:rsidRPr="00D05D43" w:rsidTr="00AB6A5B">
        <w:tc>
          <w:tcPr>
            <w:tcW w:w="2821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2.4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Tworzenie usług i aplikacji wykorzystujących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e-usługi publiczne i informacje sektora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publicznego.</w:t>
            </w:r>
          </w:p>
        </w:tc>
        <w:tc>
          <w:tcPr>
            <w:tcW w:w="11397" w:type="dxa"/>
            <w:gridSpan w:val="5"/>
          </w:tcPr>
          <w:p w:rsidR="004A2D34" w:rsidRPr="00D05D43" w:rsidRDefault="004A2D34" w:rsidP="00ED29AF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  <w:p w:rsidR="004A2D34" w:rsidRPr="00D05D43" w:rsidRDefault="004A2D34" w:rsidP="00ED29AF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Nie przewiduje się naborów w 201</w:t>
            </w:r>
            <w:r>
              <w:rPr>
                <w:rFonts w:asciiTheme="majorHAnsi" w:hAnsiTheme="majorHAnsi" w:cs="Calibri"/>
                <w:sz w:val="16"/>
                <w:szCs w:val="16"/>
              </w:rPr>
              <w:t>8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 r.</w:t>
            </w:r>
          </w:p>
        </w:tc>
      </w:tr>
      <w:tr w:rsidR="004A2D34" w:rsidRPr="00D05D43" w:rsidTr="004A2D34">
        <w:tc>
          <w:tcPr>
            <w:tcW w:w="10760" w:type="dxa"/>
            <w:gridSpan w:val="4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3.</w:t>
            </w:r>
          </w:p>
        </w:tc>
        <w:tc>
          <w:tcPr>
            <w:tcW w:w="1729" w:type="dxa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4A2D34">
        <w:tc>
          <w:tcPr>
            <w:tcW w:w="2821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3.1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Działania szkoleniowe na rzecz rozwoju kompetencji cyfrowych.</w:t>
            </w:r>
          </w:p>
        </w:tc>
        <w:tc>
          <w:tcPr>
            <w:tcW w:w="2643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>lipiec</w:t>
            </w:r>
            <w:r w:rsidR="00613FDA" w:rsidRPr="00671BA0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A2D34" w:rsidRPr="00D05D43" w:rsidRDefault="004A2D34" w:rsidP="00613F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sierpień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153" w:type="dxa"/>
          </w:tcPr>
          <w:p w:rsidR="004A2D34" w:rsidRPr="00D05D43" w:rsidRDefault="004A2D34" w:rsidP="00B63C2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Projekty dotyczące rozwoju kompetencji cyfrowych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143" w:type="dxa"/>
          </w:tcPr>
          <w:p w:rsidR="004A2D34" w:rsidRPr="00D05D43" w:rsidRDefault="00613FDA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50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 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</w:tc>
        <w:tc>
          <w:tcPr>
            <w:tcW w:w="1729" w:type="dxa"/>
          </w:tcPr>
          <w:p w:rsidR="004A2D34" w:rsidRDefault="00AE04FE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4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729" w:type="dxa"/>
          </w:tcPr>
          <w:p w:rsidR="004A2D34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85B15" w:rsidRPr="00D05D43" w:rsidTr="004A2D34">
        <w:tc>
          <w:tcPr>
            <w:tcW w:w="2821" w:type="dxa"/>
          </w:tcPr>
          <w:p w:rsidR="00485B15" w:rsidRPr="00D05D43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3.1</w:t>
            </w:r>
          </w:p>
          <w:p w:rsidR="00485B15" w:rsidRPr="00D05D43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Działania szkoleniowe na rzecz rozwoju kompetencji cyfrowych.</w:t>
            </w:r>
          </w:p>
        </w:tc>
        <w:tc>
          <w:tcPr>
            <w:tcW w:w="2643" w:type="dxa"/>
          </w:tcPr>
          <w:p w:rsidR="00485B15" w:rsidRPr="00485B15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sierpień </w:t>
            </w:r>
            <w:r w:rsidRPr="00485B15"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85B15" w:rsidRPr="00671BA0" w:rsidRDefault="00485B15" w:rsidP="00613F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 wrzesień </w:t>
            </w:r>
            <w:r w:rsidRPr="00485B15"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153" w:type="dxa"/>
          </w:tcPr>
          <w:p w:rsidR="00485B15" w:rsidRPr="00D05D43" w:rsidRDefault="00485B15" w:rsidP="00B63C2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>Projekty dotyczące rozwoju kompetencji cyfrowych.</w:t>
            </w:r>
          </w:p>
        </w:tc>
        <w:tc>
          <w:tcPr>
            <w:tcW w:w="2143" w:type="dxa"/>
          </w:tcPr>
          <w:p w:rsidR="00485B15" w:rsidRDefault="00613FDA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35 000 000 zł</w:t>
            </w:r>
          </w:p>
        </w:tc>
        <w:tc>
          <w:tcPr>
            <w:tcW w:w="1729" w:type="dxa"/>
          </w:tcPr>
          <w:p w:rsidR="00485B15" w:rsidRDefault="00AE04FE" w:rsidP="00ED29AF">
            <w:pPr>
              <w:autoSpaceDE w:val="0"/>
              <w:autoSpaceDN w:val="0"/>
              <w:adjustRightInd w:val="0"/>
              <w:jc w:val="right"/>
            </w:pPr>
            <w:hyperlink r:id="rId15" w:history="1">
              <w:r w:rsidR="00485B15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729" w:type="dxa"/>
          </w:tcPr>
          <w:p w:rsidR="00485B15" w:rsidRDefault="00485B15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4A2D34">
        <w:tc>
          <w:tcPr>
            <w:tcW w:w="2821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3.2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Innowacyjne rozwiązania na rzecz aktywizacji cyfrowej.</w:t>
            </w:r>
          </w:p>
        </w:tc>
        <w:tc>
          <w:tcPr>
            <w:tcW w:w="2643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105901">
              <w:rPr>
                <w:rFonts w:asciiTheme="majorHAnsi" w:hAnsiTheme="majorHAnsi" w:cs="Calibri"/>
                <w:sz w:val="16"/>
                <w:szCs w:val="16"/>
              </w:rPr>
              <w:t xml:space="preserve">styczeń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A2D34" w:rsidRPr="00D05D43" w:rsidRDefault="004A2D34" w:rsidP="00105901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105901">
              <w:rPr>
                <w:rFonts w:asciiTheme="majorHAnsi" w:hAnsiTheme="majorHAnsi" w:cs="Calibri"/>
                <w:sz w:val="16"/>
                <w:szCs w:val="16"/>
              </w:rPr>
              <w:t xml:space="preserve">luty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153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Projekty dotyczące innowacyjnych rozwiązań na rzecz aktywizacji cyfrowej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143" w:type="dxa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50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 000 000 zł</w:t>
            </w:r>
          </w:p>
        </w:tc>
        <w:tc>
          <w:tcPr>
            <w:tcW w:w="1729" w:type="dxa"/>
          </w:tcPr>
          <w:p w:rsidR="004A2D34" w:rsidRDefault="00AE04FE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6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729" w:type="dxa"/>
          </w:tcPr>
          <w:p w:rsidR="004A2D34" w:rsidRDefault="004A2D34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1A1492">
        <w:tc>
          <w:tcPr>
            <w:tcW w:w="2821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3.3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e–Pionier - wsparcie uzdolnionych programistów na rzecz rozwiązywania zidentyfikowanych problemów społecznych lub gospodarczych.</w:t>
            </w:r>
            <w:r w:rsidRPr="00D05D43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97" w:type="dxa"/>
            <w:gridSpan w:val="5"/>
          </w:tcPr>
          <w:p w:rsidR="004A2D34" w:rsidRDefault="004A2D34" w:rsidP="0098018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4A2D34" w:rsidRDefault="004A2D34" w:rsidP="0098018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Tryb pozakonkursowy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4A2D34" w:rsidRPr="00D05D43" w:rsidTr="009E7CC4">
        <w:tc>
          <w:tcPr>
            <w:tcW w:w="2821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3.4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Kampanie edukacyjno-informacyjne na rzecz upowszechniania korzyści z wykorzystywania technologii cyfrowych.</w:t>
            </w:r>
          </w:p>
        </w:tc>
        <w:tc>
          <w:tcPr>
            <w:tcW w:w="11397" w:type="dxa"/>
            <w:gridSpan w:val="5"/>
          </w:tcPr>
          <w:p w:rsidR="004A2D34" w:rsidRDefault="004A2D34" w:rsidP="0098018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  <w:p w:rsidR="004A2D34" w:rsidRDefault="004A2D34" w:rsidP="0098018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Tryb pozakonkursowy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</w:tbl>
    <w:p w:rsidR="00ED5C6A" w:rsidRPr="00D05D43" w:rsidRDefault="00ED5C6A">
      <w:pPr>
        <w:rPr>
          <w:rFonts w:asciiTheme="majorHAnsi" w:hAnsiTheme="majorHAnsi"/>
        </w:rPr>
      </w:pPr>
    </w:p>
    <w:p w:rsidR="002915D5" w:rsidRPr="00D05D43" w:rsidRDefault="002915D5" w:rsidP="002915D5">
      <w:pPr>
        <w:rPr>
          <w:rFonts w:asciiTheme="majorHAnsi" w:hAnsiTheme="majorHAnsi"/>
        </w:rPr>
      </w:pPr>
    </w:p>
    <w:sectPr w:rsidR="002915D5" w:rsidRPr="00D05D43" w:rsidSect="00AD6382">
      <w:pgSz w:w="16838" w:h="11906" w:orient="landscape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87" w:rsidRDefault="00051687" w:rsidP="00ED5C6A">
      <w:pPr>
        <w:spacing w:after="0" w:line="240" w:lineRule="auto"/>
      </w:pPr>
      <w:r>
        <w:separator/>
      </w:r>
    </w:p>
  </w:endnote>
  <w:endnote w:type="continuationSeparator" w:id="0">
    <w:p w:rsidR="00051687" w:rsidRDefault="00051687" w:rsidP="00E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87" w:rsidRDefault="00051687" w:rsidP="00ED5C6A">
      <w:pPr>
        <w:spacing w:after="0" w:line="240" w:lineRule="auto"/>
      </w:pPr>
      <w:r>
        <w:separator/>
      </w:r>
    </w:p>
  </w:footnote>
  <w:footnote w:type="continuationSeparator" w:id="0">
    <w:p w:rsidR="00051687" w:rsidRDefault="00051687" w:rsidP="00ED5C6A">
      <w:pPr>
        <w:spacing w:after="0" w:line="240" w:lineRule="auto"/>
      </w:pPr>
      <w:r>
        <w:continuationSeparator/>
      </w:r>
    </w:p>
  </w:footnote>
  <w:footnote w:id="1">
    <w:p w:rsidR="00051687" w:rsidRPr="00ED5C6A" w:rsidRDefault="00051687" w:rsidP="00ED5C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Jednocześnie Instytucja Zarządzająca informuje, że zgodnie z art. 47 ustawy z dnia 11 lipca 2014 r. o zasadach realizacji programów w zakresie polityki spójności finansowanych w perspektywie finansowej 2014-2020(Dz. U. poz. 1146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późn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rFonts w:ascii="Calibri" w:hAnsi="Calibri" w:cs="Calibri"/>
          <w:color w:val="0000FF"/>
          <w:sz w:val="16"/>
          <w:szCs w:val="16"/>
        </w:rPr>
        <w:t>http://www.polskacyfrowa.gov.pl/</w:t>
      </w:r>
      <w:r>
        <w:rPr>
          <w:rFonts w:ascii="Calibri" w:hAnsi="Calibri" w:cs="Calibri"/>
          <w:color w:val="000000"/>
          <w:sz w:val="16"/>
          <w:szCs w:val="16"/>
        </w:rPr>
        <w:t>).</w:t>
      </w:r>
    </w:p>
  </w:footnote>
  <w:footnote w:id="2">
    <w:p w:rsidR="004A2D34" w:rsidRDefault="004A2D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Planowany termin rozpoczęcia naborów.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6A"/>
    <w:rsid w:val="00051687"/>
    <w:rsid w:val="000A6214"/>
    <w:rsid w:val="000C03BA"/>
    <w:rsid w:val="000D11F0"/>
    <w:rsid w:val="000E6ADA"/>
    <w:rsid w:val="000F0864"/>
    <w:rsid w:val="00105901"/>
    <w:rsid w:val="00106FF8"/>
    <w:rsid w:val="001411DB"/>
    <w:rsid w:val="00160BEE"/>
    <w:rsid w:val="00162752"/>
    <w:rsid w:val="00195A2C"/>
    <w:rsid w:val="001D6590"/>
    <w:rsid w:val="002146B1"/>
    <w:rsid w:val="002234E8"/>
    <w:rsid w:val="00235825"/>
    <w:rsid w:val="002915D5"/>
    <w:rsid w:val="002A15D0"/>
    <w:rsid w:val="002E27E6"/>
    <w:rsid w:val="002F5250"/>
    <w:rsid w:val="00303B6C"/>
    <w:rsid w:val="00305D6D"/>
    <w:rsid w:val="00330E04"/>
    <w:rsid w:val="00350384"/>
    <w:rsid w:val="003815FE"/>
    <w:rsid w:val="00397597"/>
    <w:rsid w:val="003A76BE"/>
    <w:rsid w:val="003D36E9"/>
    <w:rsid w:val="00434607"/>
    <w:rsid w:val="00483F42"/>
    <w:rsid w:val="00485B15"/>
    <w:rsid w:val="00493907"/>
    <w:rsid w:val="004A2D34"/>
    <w:rsid w:val="004A3609"/>
    <w:rsid w:val="004E541D"/>
    <w:rsid w:val="00523FBB"/>
    <w:rsid w:val="0053152C"/>
    <w:rsid w:val="0057022A"/>
    <w:rsid w:val="005805EA"/>
    <w:rsid w:val="00582F35"/>
    <w:rsid w:val="005C02FE"/>
    <w:rsid w:val="00606B86"/>
    <w:rsid w:val="006079D7"/>
    <w:rsid w:val="00613FDA"/>
    <w:rsid w:val="006168D0"/>
    <w:rsid w:val="00642925"/>
    <w:rsid w:val="00651423"/>
    <w:rsid w:val="00671BA0"/>
    <w:rsid w:val="006B37D3"/>
    <w:rsid w:val="006D5290"/>
    <w:rsid w:val="00712DB3"/>
    <w:rsid w:val="00714B92"/>
    <w:rsid w:val="0071686A"/>
    <w:rsid w:val="007173A2"/>
    <w:rsid w:val="00777012"/>
    <w:rsid w:val="00781170"/>
    <w:rsid w:val="0079202F"/>
    <w:rsid w:val="007A5E97"/>
    <w:rsid w:val="00812E01"/>
    <w:rsid w:val="00864C1E"/>
    <w:rsid w:val="00892171"/>
    <w:rsid w:val="008C1A92"/>
    <w:rsid w:val="008D35E9"/>
    <w:rsid w:val="00980180"/>
    <w:rsid w:val="009857A0"/>
    <w:rsid w:val="00995168"/>
    <w:rsid w:val="00996A39"/>
    <w:rsid w:val="00A03534"/>
    <w:rsid w:val="00A15B77"/>
    <w:rsid w:val="00A74AF9"/>
    <w:rsid w:val="00AD499C"/>
    <w:rsid w:val="00AD6382"/>
    <w:rsid w:val="00AE04FE"/>
    <w:rsid w:val="00B30F02"/>
    <w:rsid w:val="00B3476A"/>
    <w:rsid w:val="00B63C28"/>
    <w:rsid w:val="00B67E38"/>
    <w:rsid w:val="00B821E1"/>
    <w:rsid w:val="00C37C51"/>
    <w:rsid w:val="00C44925"/>
    <w:rsid w:val="00C5674F"/>
    <w:rsid w:val="00C74B65"/>
    <w:rsid w:val="00C9417C"/>
    <w:rsid w:val="00CA3606"/>
    <w:rsid w:val="00CE7205"/>
    <w:rsid w:val="00D05D43"/>
    <w:rsid w:val="00D13847"/>
    <w:rsid w:val="00D472AD"/>
    <w:rsid w:val="00D64EF2"/>
    <w:rsid w:val="00D86799"/>
    <w:rsid w:val="00D9086C"/>
    <w:rsid w:val="00D97614"/>
    <w:rsid w:val="00E150E0"/>
    <w:rsid w:val="00E30878"/>
    <w:rsid w:val="00E3779C"/>
    <w:rsid w:val="00ED29AF"/>
    <w:rsid w:val="00ED421F"/>
    <w:rsid w:val="00ED5C6A"/>
    <w:rsid w:val="00ED78DB"/>
    <w:rsid w:val="00F47CF7"/>
    <w:rsid w:val="00F752FA"/>
    <w:rsid w:val="00F90666"/>
    <w:rsid w:val="00FC4FFF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1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1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hyperlink" Target="http://www.cppc.gov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ppc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ppc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pc.gov.pl" TargetMode="Externa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c.gov.pl" TargetMode="External"/><Relationship Id="rId14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537E-6A90-45DC-BEF0-B2EB59E7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Maja Olszewska</cp:lastModifiedBy>
  <cp:revision>4</cp:revision>
  <cp:lastPrinted>2017-07-28T08:06:00Z</cp:lastPrinted>
  <dcterms:created xsi:type="dcterms:W3CDTF">2018-06-15T07:03:00Z</dcterms:created>
  <dcterms:modified xsi:type="dcterms:W3CDTF">2018-06-15T07:14:00Z</dcterms:modified>
</cp:coreProperties>
</file>